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Pr="006F78CA" w:rsidRDefault="009B6B29" w:rsidP="00222867">
      <w:pPr>
        <w:rPr>
          <w:rFonts w:ascii="Arial" w:hAnsi="Arial"/>
          <w:b/>
          <w:sz w:val="22"/>
          <w:szCs w:val="22"/>
          <w:rtl/>
        </w:rPr>
      </w:pPr>
      <w:r w:rsidRPr="006F78CA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Pr="006F78CA" w:rsidRDefault="00F21FC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6F78CA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CE0BF9" w:rsidP="00CE0BF9">
            <w:pPr>
              <w:bidi w:val="0"/>
              <w:jc w:val="right"/>
              <w:rPr>
                <w:rtl/>
              </w:rPr>
            </w:pPr>
            <w:r w:rsidRPr="006F78CA">
              <w:rPr>
                <w:rFonts w:hint="cs"/>
                <w:rtl/>
              </w:rPr>
              <w:t>ראש הממשלה</w:t>
            </w:r>
          </w:p>
        </w:tc>
      </w:tr>
      <w:tr w:rsidR="007548B0" w:rsidRPr="006F78CA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CE0BF9" w:rsidP="00CE0BF9">
            <w:pPr>
              <w:bidi w:val="0"/>
              <w:jc w:val="right"/>
              <w:rPr>
                <w:rtl/>
              </w:rPr>
            </w:pPr>
            <w:r w:rsidRPr="006F78CA">
              <w:rPr>
                <w:rFonts w:hint="cs"/>
                <w:rtl/>
              </w:rPr>
              <w:t>הנצחה</w:t>
            </w:r>
          </w:p>
        </w:tc>
      </w:tr>
      <w:tr w:rsidR="007548B0" w:rsidRPr="006F78CA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78CA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CE0BF9" w:rsidP="00DE68A0">
            <w:r w:rsidRPr="006F78CA">
              <w:rPr>
                <w:rFonts w:hint="cs"/>
                <w:rtl/>
              </w:rPr>
              <w:t>3.6.2020</w:t>
            </w:r>
          </w:p>
        </w:tc>
      </w:tr>
    </w:tbl>
    <w:p w:rsidR="00332AFB" w:rsidRPr="006F78CA" w:rsidRDefault="00F21FC5" w:rsidP="00222867">
      <w:pPr>
        <w:rPr>
          <w:rtl/>
        </w:rPr>
      </w:pPr>
    </w:p>
    <w:p w:rsidR="00222867" w:rsidRPr="006F78CA" w:rsidRDefault="00F21FC5" w:rsidP="00222867">
      <w:pPr>
        <w:rPr>
          <w:rtl/>
        </w:rPr>
      </w:pPr>
    </w:p>
    <w:p w:rsidR="00222867" w:rsidRPr="006F78CA" w:rsidRDefault="00F21FC5" w:rsidP="00222867">
      <w:pPr>
        <w:rPr>
          <w:rtl/>
        </w:rPr>
      </w:pPr>
    </w:p>
    <w:p w:rsidR="00222867" w:rsidRPr="006F78CA" w:rsidRDefault="00F21FC5" w:rsidP="00222867">
      <w:pPr>
        <w:rPr>
          <w:rtl/>
        </w:rPr>
      </w:pPr>
    </w:p>
    <w:p w:rsidR="00222867" w:rsidRPr="006F78CA" w:rsidRDefault="00F21FC5" w:rsidP="00222867">
      <w:pPr>
        <w:rPr>
          <w:rtl/>
        </w:rPr>
      </w:pPr>
    </w:p>
    <w:p w:rsidR="00222867" w:rsidRPr="006F78CA" w:rsidRDefault="00F21FC5" w:rsidP="00222867">
      <w:pPr>
        <w:rPr>
          <w:rtl/>
        </w:rPr>
      </w:pPr>
    </w:p>
    <w:p w:rsidR="00222867" w:rsidRPr="006F78CA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 w:rsidRPr="006F78CA">
        <w:rPr>
          <w:rFonts w:ascii="Arial" w:hAnsi="Arial"/>
          <w:bCs/>
          <w:sz w:val="22"/>
          <w:szCs w:val="22"/>
          <w:rtl/>
        </w:rPr>
        <w:t xml:space="preserve">הנדון: </w:t>
      </w:r>
      <w:r w:rsidRPr="006F78CA"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Pr="006F78CA" w:rsidRDefault="00F21FC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6F78CA" w:rsidRDefault="009B6B29" w:rsidP="00CE0BF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E0BF9" w:rsidRPr="006F78CA">
        <w:rPr>
          <w:rFonts w:ascii="Arial" w:hAnsi="Arial"/>
          <w:b/>
          <w:sz w:val="21"/>
          <w:szCs w:val="21"/>
        </w:rPr>
        <w:t>×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6F78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6F78CA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6F78CA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6F78CA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6F78CA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6F78CA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6F78CA" w:rsidRDefault="00F21FC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F78CA" w:rsidTr="006B09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6F78CA" w:rsidTr="006B0955">
        <w:trPr>
          <w:trHeight w:val="1445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BF9" w:rsidRPr="006F78CA" w:rsidRDefault="00CE0BF9" w:rsidP="00CE0BF9">
            <w:pPr>
              <w:spacing w:line="276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המועצה להנצחת זכרו ופעלו של זאב ז'בוטינסקי החליטה בישיבתה מיום 18.5.2020 להפיק בול בנושא תחום הפעולה המרכזי לשנת 2020 "100 שנה להגנת ירושלים". </w:t>
            </w:r>
          </w:p>
          <w:p w:rsidR="00222867" w:rsidRPr="006F78CA" w:rsidRDefault="00CE0BF9" w:rsidP="00CE0BF9">
            <w:pPr>
              <w:spacing w:line="276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השנה, 2020, </w:t>
            </w:r>
            <w:proofErr w:type="spellStart"/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ממלאו</w:t>
            </w:r>
            <w:proofErr w:type="spellEnd"/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140 להולדתו ו-80 שנים לפטירתו של זאב ז'בוטינסקי.</w:t>
            </w:r>
          </w:p>
          <w:p w:rsidR="00CE0BF9" w:rsidRPr="006F78CA" w:rsidRDefault="00CE0BF9" w:rsidP="00CE0BF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מדובר בהפקת פולדר בולאי ממלכתי: גיליון בול מעוצב </w:t>
            </w:r>
            <w:r w:rsidR="006B0955"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הכולל 12 בולים ודף מזכרת, 2000 עותקים</w:t>
            </w:r>
          </w:p>
        </w:tc>
      </w:tr>
    </w:tbl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6F78CA" w:rsidRDefault="009B6B29" w:rsidP="00CE0BF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6F78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E0BF9" w:rsidRPr="006F78CA">
        <w:rPr>
          <w:rFonts w:ascii="Arial" w:hAnsi="Arial"/>
          <w:b/>
          <w:sz w:val="21"/>
          <w:szCs w:val="21"/>
        </w:rPr>
        <w:t>×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6F78CA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6F78CA">
        <w:rPr>
          <w:rFonts w:asciiTheme="minorBidi" w:hAnsiTheme="minorBidi" w:cstheme="minorBidi"/>
          <w:b/>
          <w:sz w:val="21"/>
          <w:szCs w:val="21"/>
        </w:rPr>
        <w:t>X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6F78CA" w:rsidTr="00222867">
        <w:tc>
          <w:tcPr>
            <w:tcW w:w="3085" w:type="dxa"/>
            <w:hideMark/>
          </w:tcPr>
          <w:p w:rsidR="00222867" w:rsidRPr="006F78CA" w:rsidRDefault="009B6B29" w:rsidP="00CE0BF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CE0BF9" w:rsidRPr="006F78CA">
              <w:rPr>
                <w:rFonts w:ascii="Arial" w:hAnsi="Arial"/>
                <w:b/>
                <w:sz w:val="21"/>
                <w:szCs w:val="21"/>
              </w:rPr>
              <w:t>×</w:t>
            </w:r>
            <w:r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6F78C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6F78C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F78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6F78CA" w:rsidRDefault="00F21FC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:rsidRPr="006F78CA" w:rsidTr="00222867">
        <w:tc>
          <w:tcPr>
            <w:tcW w:w="2698" w:type="dxa"/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6F78CA" w:rsidRDefault="006B0955">
            <w:pPr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השירות הבולאי, רשות הדואר</w:t>
            </w:r>
          </w:p>
        </w:tc>
      </w:tr>
      <w:tr w:rsidR="007548B0" w:rsidRPr="006F78CA" w:rsidTr="00222867">
        <w:tc>
          <w:tcPr>
            <w:tcW w:w="2698" w:type="dxa"/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6F78CA" w:rsidRDefault="00287C3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513467191</w:t>
            </w:r>
          </w:p>
        </w:tc>
      </w:tr>
      <w:tr w:rsidR="007548B0" w:rsidRPr="006F78CA" w:rsidTr="00222867">
        <w:tc>
          <w:tcPr>
            <w:tcW w:w="2698" w:type="dxa"/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6F78CA" w:rsidRDefault="006B0955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6F78CA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F78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F78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6F78CA" w:rsidTr="00222867">
        <w:tc>
          <w:tcPr>
            <w:tcW w:w="2698" w:type="dxa"/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F78CA" w:rsidRDefault="006B0955" w:rsidP="006F78CA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F78C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118,000 ₪ כולל מע"מ</w:t>
            </w:r>
          </w:p>
        </w:tc>
      </w:tr>
      <w:tr w:rsidR="007548B0" w:rsidRPr="006F78CA" w:rsidTr="00222867">
        <w:tc>
          <w:tcPr>
            <w:tcW w:w="2698" w:type="dxa"/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6F78CA" w:rsidRDefault="006B0955" w:rsidP="006F78CA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F78C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מיום חתימת ההס</w:t>
            </w:r>
            <w:r w:rsidR="006F78CA" w:rsidRPr="006F78C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</w:t>
            </w:r>
            <w:r w:rsidRPr="006F78C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ם ועד 31.12.2020</w:t>
            </w:r>
          </w:p>
        </w:tc>
      </w:tr>
    </w:tbl>
    <w:p w:rsidR="00222867" w:rsidRPr="006F78CA" w:rsidRDefault="00F21FC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6F78CA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6F78CA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6F78CA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6F78CA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6F78CA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6F78CA" w:rsidRDefault="00F21FC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6F78CA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6F78CA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6F78CA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</w:t>
      </w:r>
      <w:bookmarkStart w:id="0" w:name="_GoBack"/>
      <w:bookmarkEnd w:id="0"/>
      <w:r w:rsidRPr="006F78CA">
        <w:rPr>
          <w:rFonts w:asciiTheme="minorBidi" w:hAnsiTheme="minorBidi" w:cstheme="minorBidi"/>
          <w:b/>
          <w:sz w:val="21"/>
          <w:szCs w:val="21"/>
          <w:rtl/>
        </w:rPr>
        <w:t>ק שלגביו נכתבה חוות הדעת ספק יחיד/ספק חוץ)</w:t>
      </w:r>
    </w:p>
    <w:p w:rsidR="00222867" w:rsidRPr="006F78CA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6F78CA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6F78CA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F78CA" w:rsidTr="006B09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 w:hint="cs"/>
                <w:color w:val="000000" w:themeColor="text1"/>
                <w:sz w:val="24"/>
                <w:szCs w:val="24"/>
                <w:shd w:val="clear" w:color="auto" w:fill="FFFFFF"/>
                <w:rtl/>
              </w:rPr>
              <w:t>ה</w:t>
            </w:r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  <w:rtl/>
              </w:rPr>
              <w:t>שירות הבולאי הוא הגוף האחראי על הנפקת </w:t>
            </w:r>
            <w:hyperlink r:id="rId11" w:tooltip="בול דואר" w:history="1">
              <w:r w:rsidRPr="006F78CA">
                <w:rPr>
                  <w:rFonts w:ascii="David" w:hAnsi="David" w:cs="David"/>
                  <w:color w:val="000000" w:themeColor="text1"/>
                  <w:sz w:val="24"/>
                  <w:szCs w:val="24"/>
                  <w:shd w:val="clear" w:color="auto" w:fill="FFFFFF"/>
                  <w:rtl/>
                </w:rPr>
                <w:t>בולי דואר</w:t>
              </w:r>
            </w:hyperlink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</w:rPr>
              <w:t xml:space="preserve">, </w:t>
            </w:r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  <w:rtl/>
              </w:rPr>
              <w:t>חותמות דואר ו</w:t>
            </w:r>
            <w:hyperlink r:id="rId12" w:tooltip="מעטפת היום הראשון" w:history="1">
              <w:r w:rsidRPr="006F78CA">
                <w:rPr>
                  <w:rFonts w:ascii="David" w:hAnsi="David" w:cs="David"/>
                  <w:color w:val="000000" w:themeColor="text1"/>
                  <w:sz w:val="24"/>
                  <w:szCs w:val="24"/>
                  <w:shd w:val="clear" w:color="auto" w:fill="FFFFFF"/>
                  <w:rtl/>
                </w:rPr>
                <w:t>מעטפות היום הראשון</w:t>
              </w:r>
            </w:hyperlink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  <w:rtl/>
              </w:rPr>
              <w:t>ועל ה</w:t>
            </w:r>
            <w:hyperlink r:id="rId13" w:tooltip="בולאות" w:history="1">
              <w:r w:rsidRPr="006F78CA">
                <w:rPr>
                  <w:rFonts w:ascii="David" w:hAnsi="David" w:cs="David"/>
                  <w:color w:val="000000" w:themeColor="text1"/>
                  <w:sz w:val="24"/>
                  <w:szCs w:val="24"/>
                  <w:shd w:val="clear" w:color="auto" w:fill="FFFFFF"/>
                  <w:rtl/>
                </w:rPr>
                <w:t>בולאות</w:t>
              </w:r>
            </w:hyperlink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6F78CA">
              <w:rPr>
                <w:rFonts w:ascii="David" w:hAnsi="David" w:cs="David"/>
                <w:color w:val="000000" w:themeColor="text1"/>
                <w:sz w:val="24"/>
                <w:szCs w:val="24"/>
                <w:shd w:val="clear" w:color="auto" w:fill="FFFFFF"/>
                <w:rtl/>
              </w:rPr>
              <w:t>ב</w:t>
            </w:r>
            <w:hyperlink r:id="rId14" w:history="1">
              <w:r w:rsidRPr="006F78CA">
                <w:rPr>
                  <w:rFonts w:ascii="David" w:hAnsi="David" w:cs="David"/>
                  <w:color w:val="000000" w:themeColor="text1"/>
                  <w:sz w:val="24"/>
                  <w:szCs w:val="24"/>
                  <w:shd w:val="clear" w:color="auto" w:fill="FFFFFF"/>
                  <w:rtl/>
                </w:rPr>
                <w:t>דואר ישראל</w:t>
              </w:r>
            </w:hyperlink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.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השירות הוקם סמוך להקמת מדינת ישראל, כאשר באפריל 1948 הפסיק המנדט הבריטי לספק שירותי דואר בארץ ישראל.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השירות הבולאי מנפיק בולים כחמש פעמים בשנה (כל הנפקה כוללת בולים אחדים). הנפקות אלה כוללות מדי שנה את הסדרות הבאות: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מועדים לשמחה: לקראת ראש השנה (החל משנת ה'תש"ט).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בול יום הזיכרון: לקראת יום הזיכרון לחללי מערכות ישראל (החל משנת ה'תשכ"ו).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בולי יום העצמאות: לקראת יום העצמאות (החל משנת ה'תש"י ועד ה'תשל"ג). לאחר מלחמת יום הכיפורים מונפק בול ליום העצמאות אחת למספר שנים (בעיקר בחגי העשור למדינה).</w:t>
            </w:r>
          </w:p>
          <w:p w:rsidR="006B0955" w:rsidRPr="006F78CA" w:rsidRDefault="006B0955" w:rsidP="006B095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6F78C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בולים נוספים עוסקים בהנצחתם של אישים, מונפקים לכבודם של אירועים, מוקדשים לנופי ישראל והחי והצומח בה ועוד.</w:t>
            </w:r>
          </w:p>
          <w:p w:rsidR="006B0955" w:rsidRPr="006F78CA" w:rsidRDefault="006B0955" w:rsidP="006B0955">
            <w:pPr>
              <w:spacing w:line="360" w:lineRule="auto"/>
              <w:rPr>
                <w:rFonts w:asciiTheme="minorBidi" w:hAnsiTheme="minorBidi" w:cstheme="minorBidi"/>
                <w:sz w:val="21"/>
                <w:szCs w:val="21"/>
                <w:rtl/>
                <w:lang w:eastAsia="he-IL"/>
              </w:rPr>
            </w:pPr>
          </w:p>
          <w:p w:rsidR="006B0955" w:rsidRPr="006F78CA" w:rsidRDefault="006B0955" w:rsidP="006B0955">
            <w:pPr>
              <w:spacing w:line="36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6F78CA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 xml:space="preserve">השירות הבולאי הינו הגוף היחיד המוסמך במדינת ישראל להנפיק בולים. </w:t>
            </w:r>
          </w:p>
          <w:p w:rsidR="006B0955" w:rsidRPr="006F78CA" w:rsidRDefault="006B0955">
            <w:pPr>
              <w:spacing w:line="360" w:lineRule="auto"/>
              <w:rPr>
                <w:rFonts w:asciiTheme="minorBidi" w:hAnsiTheme="minorBidi" w:cstheme="minorBidi"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6F78CA" w:rsidRDefault="00F21FC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6F78CA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6F78CA" w:rsidRDefault="00F21FC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Pr="006F78CA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6F78CA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F78CA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6F78CA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6B095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אביטל טוכבנד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6B095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ר' תחום הנצחה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F78CA" w:rsidRDefault="006B095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F78C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אביטל טוכבנד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6F78CA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78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21FC5" w:rsidP="00222867"/>
    <w:sectPr w:rsidR="00222867" w:rsidRPr="00817FBA" w:rsidSect="00DE4C1B">
      <w:headerReference w:type="default" r:id="rId15"/>
      <w:footerReference w:type="defaul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1FC5" w:rsidRDefault="00F21FC5">
      <w:r>
        <w:separator/>
      </w:r>
    </w:p>
  </w:endnote>
  <w:endnote w:type="continuationSeparator" w:id="0">
    <w:p w:rsidR="00F21FC5" w:rsidRDefault="00F21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F78C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F78C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21FC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21FC5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1FC5" w:rsidRDefault="00F21FC5">
      <w:r>
        <w:separator/>
      </w:r>
    </w:p>
  </w:footnote>
  <w:footnote w:type="continuationSeparator" w:id="0">
    <w:p w:rsidR="00F21FC5" w:rsidRDefault="00F21F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21FC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21FC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21FC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21FC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21FC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21FC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21FC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54AB0"/>
    <w:rsid w:val="00287C34"/>
    <w:rsid w:val="002D15CE"/>
    <w:rsid w:val="00336CDD"/>
    <w:rsid w:val="006B0955"/>
    <w:rsid w:val="006B4B2E"/>
    <w:rsid w:val="006F78CA"/>
    <w:rsid w:val="007548B0"/>
    <w:rsid w:val="008557DA"/>
    <w:rsid w:val="009B6B29"/>
    <w:rsid w:val="009F7FB7"/>
    <w:rsid w:val="00CE0BF9"/>
    <w:rsid w:val="00CE3B86"/>
    <w:rsid w:val="00F21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A1048EE-082C-44AF-BEF5-5C91911B6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he.wikipedia.org/wiki/%D7%91%D7%95%D7%9C%D7%90%D7%95%D7%AA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he.wikipedia.org/wiki/%D7%9E%D7%A2%D7%98%D7%A4%D7%AA_%D7%94%D7%99%D7%95%D7%9D_%D7%94%D7%A8%D7%90%D7%A9%D7%95%D7%9F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e.wikipedia.org/wiki/%D7%91%D7%95%D7%9C_%D7%93%D7%95%D7%90%D7%A8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he.wikipedia.org/wiki/%D7%93%D7%95%D7%90%D7%A8_%D7%99%D7%A9%D7%A8%D7%90%D7%9C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AF4E851-1390-432E-9479-2FA4A20E3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500</Words>
  <Characters>2505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3000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ורד פוטל אנקרי</cp:lastModifiedBy>
  <cp:revision>2</cp:revision>
  <dcterms:created xsi:type="dcterms:W3CDTF">2020-06-03T07:50:00Z</dcterms:created>
  <dcterms:modified xsi:type="dcterms:W3CDTF">2020-06-03T07:50:00Z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